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50" w:rsidRDefault="00AC5BC5" w:rsidP="00AC5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критерии эффективности деятельности центров содействия трудоустройству выпускников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C5BC5" w:rsidTr="00AC5BC5">
        <w:tc>
          <w:tcPr>
            <w:tcW w:w="14560" w:type="dxa"/>
          </w:tcPr>
          <w:p w:rsidR="00AC5BC5" w:rsidRDefault="00AC5BC5" w:rsidP="00AC5B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AC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и организационное обеспечение деятельности по содействию занятости выпускников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0DB8" w:rsidRPr="00AC5BC5" w:rsidRDefault="00C17F94" w:rsidP="00AC5B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утвержденного и размещенного на сайте ПОО плана работы ЦСТВ, содержащего</w:t>
            </w:r>
            <w:r w:rsidR="00AC5BC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C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="00AC5BC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C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</w:t>
            </w:r>
            <w:r w:rsidR="00AC5BC5">
              <w:rPr>
                <w:rFonts w:ascii="Times New Roman" w:hAnsi="Times New Roman" w:cs="Times New Roman"/>
                <w:bCs/>
                <w:sz w:val="24"/>
                <w:szCs w:val="24"/>
              </w:rPr>
              <w:t>ерии эффективности деятельности</w:t>
            </w:r>
          </w:p>
          <w:p w:rsidR="00890DB8" w:rsidRPr="00AC5BC5" w:rsidRDefault="00C17F94" w:rsidP="00AC5B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раздела</w:t>
            </w:r>
            <w:r w:rsidR="00AC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сайта ПОО «Содействие трудоустройству</w:t>
            </w:r>
            <w:r w:rsidRPr="00AC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студентов-выпускников</w:t>
            </w:r>
            <w:r w:rsidR="00AC5BC5">
              <w:rPr>
                <w:rFonts w:ascii="Times New Roman" w:hAnsi="Times New Roman" w:cs="Times New Roman"/>
                <w:bCs/>
                <w:sz w:val="24"/>
                <w:szCs w:val="24"/>
              </w:rPr>
              <w:t>» рекомендациям БЦСТВ</w:t>
            </w:r>
          </w:p>
          <w:p w:rsidR="00AC5BC5" w:rsidRDefault="00C17F94" w:rsidP="00AC5BC5">
            <w:pPr>
              <w:numPr>
                <w:ilvl w:val="0"/>
                <w:numId w:val="2"/>
              </w:numPr>
            </w:pPr>
            <w:r w:rsidRPr="00AC5BC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функционирующих групповых чатов в ПОО в мессенджерах, по вопросам содействия занятости</w:t>
            </w:r>
          </w:p>
        </w:tc>
      </w:tr>
      <w:tr w:rsidR="00AC5BC5" w:rsidTr="00AC5BC5">
        <w:tc>
          <w:tcPr>
            <w:tcW w:w="14560" w:type="dxa"/>
          </w:tcPr>
          <w:p w:rsidR="00AC5BC5" w:rsidRDefault="00AC5BC5" w:rsidP="00AC5BC5">
            <w:pPr>
              <w:pStyle w:val="a9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5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формированию карьерных треков студентов-выпускников</w:t>
            </w:r>
            <w:r w:rsidRPr="00451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включая инвалидов, детей-инвалидов, лиц с ОВЗ</w:t>
            </w:r>
            <w:r w:rsidRPr="0045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АИС «Трудовые ресурсы. Самарская область»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5BC5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АИС)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C5BC5" w:rsidRPr="00AC5BC5" w:rsidRDefault="00AC5BC5" w:rsidP="00AC5BC5">
            <w:pPr>
              <w:pStyle w:val="a9"/>
              <w:numPr>
                <w:ilvl w:val="0"/>
                <w:numId w:val="4"/>
              </w:numPr>
              <w:ind w:righ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студентов-выпускников, зарегистрированных в 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контингента студентов-выпускников</w:t>
            </w:r>
          </w:p>
          <w:p w:rsidR="00AC5BC5" w:rsidRDefault="00AC5BC5" w:rsidP="00AC5BC5">
            <w:pPr>
              <w:pStyle w:val="a9"/>
              <w:numPr>
                <w:ilvl w:val="0"/>
                <w:numId w:val="4"/>
              </w:numPr>
              <w:ind w:right="176"/>
              <w:jc w:val="both"/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>Доля студентов-выпускников, сформировавших карьерные треки, от общего контингента студентов-выпускников</w:t>
            </w:r>
          </w:p>
        </w:tc>
      </w:tr>
      <w:tr w:rsidR="00AC5BC5" w:rsidTr="00AC5BC5">
        <w:tc>
          <w:tcPr>
            <w:tcW w:w="14560" w:type="dxa"/>
          </w:tcPr>
          <w:p w:rsidR="00AC5BC5" w:rsidRDefault="00AC5BC5" w:rsidP="00AC5BC5">
            <w:pPr>
              <w:pStyle w:val="a9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массовых мероприятий по содействию занятости выпускников 2023 года, включая инвалидов, детей-инвалидов, лиц с ОВЗ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C5BC5" w:rsidRPr="00183775" w:rsidRDefault="00AC5BC5" w:rsidP="00AC5BC5">
            <w:pPr>
              <w:pStyle w:val="a9"/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студентов-выпускников, принявших участие в </w:t>
            </w: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>,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от общего контингента студентов-выпускников</w:t>
            </w:r>
          </w:p>
          <w:p w:rsidR="00AC5BC5" w:rsidRDefault="00AC5BC5" w:rsidP="00AC5BC5">
            <w:pPr>
              <w:pStyle w:val="a9"/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студентов-выпускников, принявших участие в </w:t>
            </w: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вакансий, днях</w:t>
            </w: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т.д., от общего контингента студентов-выпускников</w:t>
            </w:r>
          </w:p>
          <w:p w:rsidR="00AC5BC5" w:rsidRPr="003A5546" w:rsidRDefault="00AC5BC5" w:rsidP="00AC5BC5">
            <w:pPr>
              <w:pStyle w:val="a9"/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работодателей, вовлеченных в организацию и проведение </w:t>
            </w:r>
            <w:r w:rsidRPr="003A5546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по содействию занятости выпускников</w:t>
            </w:r>
          </w:p>
          <w:p w:rsidR="00AC5BC5" w:rsidRPr="003A5546" w:rsidRDefault="00AC5BC5" w:rsidP="00AC5BC5">
            <w:pPr>
              <w:pStyle w:val="a9"/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46">
              <w:rPr>
                <w:rFonts w:ascii="Times New Roman" w:hAnsi="Times New Roman" w:cs="Times New Roman"/>
                <w:sz w:val="24"/>
                <w:szCs w:val="24"/>
              </w:rPr>
              <w:t>Доля студентов-выпускников, получивших информационную поддержку о 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мерах поддержки, в том числе о</w:t>
            </w:r>
            <w:r w:rsidRPr="003A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Законе </w:t>
            </w:r>
            <w:r w:rsidRPr="003A5546">
              <w:rPr>
                <w:rFonts w:ascii="Times New Roman" w:hAnsi="Times New Roman" w:cs="Times New Roman"/>
                <w:sz w:val="24"/>
                <w:szCs w:val="24"/>
              </w:rPr>
              <w:t>"О молодом специалисте в Самарской области", от контингента выпускников, имеющих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3A5546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воспользоваться</w:t>
            </w:r>
          </w:p>
          <w:p w:rsidR="00AC5BC5" w:rsidRDefault="00AC5BC5" w:rsidP="00AC5BC5">
            <w:pPr>
              <w:pStyle w:val="a9"/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46">
              <w:rPr>
                <w:rFonts w:ascii="Times New Roman" w:hAnsi="Times New Roman" w:cs="Times New Roman"/>
                <w:sz w:val="24"/>
                <w:szCs w:val="24"/>
              </w:rPr>
              <w:t>Наличие банка актуальных вакансий от прямых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работодателей-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ПОО</w:t>
            </w:r>
          </w:p>
          <w:p w:rsidR="00AC5BC5" w:rsidRPr="00AC5BC5" w:rsidRDefault="00AC5BC5" w:rsidP="00AC5BC5">
            <w:pPr>
              <w:pStyle w:val="a9"/>
              <w:numPr>
                <w:ilvl w:val="0"/>
                <w:numId w:val="5"/>
              </w:numPr>
              <w:ind w:right="141"/>
              <w:jc w:val="both"/>
            </w:pPr>
            <w:r w:rsidRPr="00925B1F">
              <w:rPr>
                <w:rFonts w:ascii="Times New Roman" w:hAnsi="Times New Roman" w:cs="Times New Roman"/>
                <w:sz w:val="24"/>
                <w:szCs w:val="24"/>
              </w:rPr>
              <w:t>Доля студентов-выпускников, получивших информационную поддержку по составлению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резюме\прохождению</w:t>
            </w:r>
            <w:r w:rsidRPr="00925B1F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АИС</w:t>
            </w:r>
          </w:p>
          <w:p w:rsidR="00AC5BC5" w:rsidRDefault="00AC5BC5" w:rsidP="00AC5BC5">
            <w:pPr>
              <w:pStyle w:val="a9"/>
              <w:numPr>
                <w:ilvl w:val="0"/>
                <w:numId w:val="5"/>
              </w:numPr>
              <w:ind w:right="141"/>
              <w:jc w:val="both"/>
            </w:pPr>
            <w:r w:rsidRPr="00925B1F">
              <w:rPr>
                <w:rFonts w:ascii="Times New Roman" w:hAnsi="Times New Roman" w:cs="Times New Roman"/>
                <w:sz w:val="24"/>
                <w:szCs w:val="24"/>
              </w:rPr>
              <w:t>Доля корректных резюме от общего количества резюме, размещенных в АИС</w:t>
            </w:r>
          </w:p>
        </w:tc>
      </w:tr>
      <w:tr w:rsidR="00AC5BC5" w:rsidTr="00AC5BC5">
        <w:tc>
          <w:tcPr>
            <w:tcW w:w="14560" w:type="dxa"/>
          </w:tcPr>
          <w:p w:rsidR="00AC5BC5" w:rsidRDefault="00AC5BC5" w:rsidP="00AC5BC5">
            <w:pPr>
              <w:pStyle w:val="a9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точечной работы с выпускниками, включая инвалидов, детей-инвалидов, лиц с ОВЗ, находящимися под риском незанятости </w:t>
            </w:r>
          </w:p>
          <w:p w:rsidR="00AC5BC5" w:rsidRPr="00AC5BC5" w:rsidRDefault="00AC5BC5" w:rsidP="00AC5BC5">
            <w:pPr>
              <w:pStyle w:val="a9"/>
              <w:numPr>
                <w:ilvl w:val="0"/>
                <w:numId w:val="5"/>
              </w:numPr>
              <w:ind w:righ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студентов-выпускников, получивших </w:t>
            </w:r>
            <w:r w:rsidRPr="002F1F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выбору карьерного трека на основе результатов </w:t>
            </w:r>
            <w:proofErr w:type="spellStart"/>
            <w:r w:rsidRPr="002F1F5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F1F5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студентов-выпускников, находящихся под риском незанятости</w:t>
            </w:r>
          </w:p>
          <w:p w:rsidR="00AC5BC5" w:rsidRPr="00AC5BC5" w:rsidRDefault="00AC5BC5" w:rsidP="00AC5BC5">
            <w:pPr>
              <w:pStyle w:val="a9"/>
              <w:numPr>
                <w:ilvl w:val="0"/>
                <w:numId w:val="5"/>
              </w:numPr>
              <w:ind w:righ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студентов-выпускников, получивших информацию 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 вакантных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(приглашения) от общего количества студентов-выпускников, находящихся под риском незанятости</w:t>
            </w:r>
          </w:p>
          <w:p w:rsidR="00AC5BC5" w:rsidRDefault="00AC5BC5" w:rsidP="00AC5BC5">
            <w:pPr>
              <w:pStyle w:val="a9"/>
              <w:ind w:right="176"/>
              <w:jc w:val="both"/>
            </w:pPr>
          </w:p>
          <w:p w:rsidR="00AC5BC5" w:rsidRDefault="00AC5BC5" w:rsidP="00AC5BC5">
            <w:pPr>
              <w:pStyle w:val="a9"/>
              <w:ind w:right="176"/>
              <w:jc w:val="both"/>
            </w:pPr>
          </w:p>
        </w:tc>
      </w:tr>
      <w:tr w:rsidR="00AC5BC5" w:rsidTr="00AC5BC5">
        <w:tc>
          <w:tcPr>
            <w:tcW w:w="14560" w:type="dxa"/>
          </w:tcPr>
          <w:p w:rsidR="00AC5BC5" w:rsidRPr="00AC5BC5" w:rsidRDefault="00AC5BC5" w:rsidP="00AC5BC5">
            <w:pPr>
              <w:ind w:left="59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оперативного мониторинга занятости студентов-выпускников, включая инвалидов, детей-инвалидов, лиц с ОВЗ</w:t>
            </w:r>
          </w:p>
          <w:p w:rsidR="00AC5BC5" w:rsidRP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данных контингента выпускников в АИС данным отчета СПО-1 «Фактический выпуск» </w:t>
            </w:r>
          </w:p>
          <w:p w:rsidR="00AC5BC5" w:rsidRP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Достоверность, актуальность данных в АИС по карьерным трекам студентов-выпускников </w:t>
            </w:r>
          </w:p>
          <w:p w:rsidR="00AC5BC5" w:rsidRP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</w:p>
          <w:p w:rsidR="00AC5BC5" w:rsidRP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контингента выпускников</w:t>
            </w:r>
          </w:p>
          <w:p w:rsid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трудоустроенных на предприятия ОПК</w:t>
            </w:r>
          </w:p>
          <w:p w:rsidR="00C225BE" w:rsidRPr="00AC5BC5" w:rsidRDefault="00C225BE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выпускников на предприятия в соответствии с договорами целевого обучения, от общего количества выпускников, заключивших договора целевого обучения</w:t>
            </w:r>
            <w:bookmarkStart w:id="0" w:name="_GoBack"/>
            <w:bookmarkEnd w:id="0"/>
          </w:p>
          <w:p w:rsidR="00AC5BC5" w:rsidRP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>Доля выпускников, ставших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контингента выпускников</w:t>
            </w:r>
          </w:p>
          <w:p w:rsidR="00AC5BC5" w:rsidRP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ставших </w:t>
            </w:r>
            <w:proofErr w:type="spellStart"/>
            <w:r w:rsidRPr="00AC5BC5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контингента выпускников</w:t>
            </w:r>
          </w:p>
          <w:p w:rsidR="00AC5BC5" w:rsidRP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jc w:val="both"/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находящихся под риском </w:t>
            </w:r>
            <w:proofErr w:type="spellStart"/>
            <w:r w:rsidRPr="00AC5BC5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контингента выпускников</w:t>
            </w:r>
          </w:p>
          <w:p w:rsidR="00AC5BC5" w:rsidRDefault="00AC5BC5" w:rsidP="00AC5BC5">
            <w:pPr>
              <w:numPr>
                <w:ilvl w:val="0"/>
                <w:numId w:val="6"/>
              </w:numPr>
              <w:spacing w:after="160" w:line="259" w:lineRule="auto"/>
              <w:ind w:right="176"/>
              <w:contextualSpacing/>
              <w:jc w:val="both"/>
            </w:pPr>
            <w:r w:rsidRPr="00AC5BC5">
              <w:rPr>
                <w:rFonts w:ascii="Times New Roman" w:hAnsi="Times New Roman" w:cs="Times New Roman"/>
                <w:sz w:val="24"/>
                <w:szCs w:val="24"/>
              </w:rPr>
              <w:t>Доля выпускников, состоящих на учете в центрах занятости населения в качестве безработных от общего контингента выпускников</w:t>
            </w:r>
          </w:p>
        </w:tc>
      </w:tr>
    </w:tbl>
    <w:p w:rsidR="00AC5BC5" w:rsidRPr="00AC5BC5" w:rsidRDefault="00AC5BC5" w:rsidP="00AC5BC5">
      <w:pPr>
        <w:jc w:val="center"/>
      </w:pPr>
    </w:p>
    <w:sectPr w:rsidR="00AC5BC5" w:rsidRPr="00AC5BC5" w:rsidSect="009375B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94" w:rsidRDefault="00C17F94" w:rsidP="009375B8">
      <w:pPr>
        <w:spacing w:after="0" w:line="240" w:lineRule="auto"/>
      </w:pPr>
      <w:r>
        <w:separator/>
      </w:r>
    </w:p>
  </w:endnote>
  <w:endnote w:type="continuationSeparator" w:id="0">
    <w:p w:rsidR="00C17F94" w:rsidRDefault="00C17F94" w:rsidP="0093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94" w:rsidRDefault="00C17F94" w:rsidP="009375B8">
      <w:pPr>
        <w:spacing w:after="0" w:line="240" w:lineRule="auto"/>
      </w:pPr>
      <w:r>
        <w:separator/>
      </w:r>
    </w:p>
  </w:footnote>
  <w:footnote w:type="continuationSeparator" w:id="0">
    <w:p w:rsidR="00C17F94" w:rsidRDefault="00C17F94" w:rsidP="0093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B8" w:rsidRPr="00DC23E2" w:rsidRDefault="009375B8" w:rsidP="009375B8">
    <w:pPr>
      <w:pStyle w:val="a7"/>
      <w:tabs>
        <w:tab w:val="left" w:pos="856"/>
        <w:tab w:val="left" w:pos="1711"/>
        <w:tab w:val="left" w:pos="2567"/>
        <w:tab w:val="left" w:pos="3423"/>
        <w:tab w:val="left" w:pos="4278"/>
        <w:tab w:val="left" w:pos="5134"/>
        <w:tab w:val="left" w:pos="5990"/>
        <w:tab w:val="left" w:pos="6845"/>
        <w:tab w:val="left" w:pos="7701"/>
        <w:tab w:val="left" w:pos="8557"/>
        <w:tab w:val="left" w:pos="9412"/>
        <w:tab w:val="left" w:pos="10268"/>
        <w:tab w:val="left" w:pos="11123"/>
        <w:tab w:val="left" w:pos="11979"/>
        <w:tab w:val="left" w:pos="12835"/>
        <w:tab w:val="left" w:pos="13690"/>
        <w:tab w:val="left" w:pos="14546"/>
        <w:tab w:val="left" w:pos="15402"/>
      </w:tabs>
      <w:spacing w:before="0" w:beforeAutospacing="0" w:after="0" w:afterAutospacing="0" w:line="256" w:lineRule="auto"/>
      <w:jc w:val="center"/>
      <w:rPr>
        <w:sz w:val="20"/>
        <w:szCs w:val="20"/>
      </w:rPr>
    </w:pPr>
    <w:r w:rsidRPr="00DC23E2">
      <w:rPr>
        <w:sz w:val="20"/>
        <w:szCs w:val="20"/>
      </w:rPr>
      <w:t>ИТОГОВОЕ СОВЕЩАНИЕ</w:t>
    </w:r>
  </w:p>
  <w:p w:rsidR="009375B8" w:rsidRDefault="009375B8" w:rsidP="009375B8">
    <w:pPr>
      <w:pStyle w:val="a7"/>
      <w:tabs>
        <w:tab w:val="left" w:pos="856"/>
        <w:tab w:val="left" w:pos="1711"/>
        <w:tab w:val="left" w:pos="2567"/>
        <w:tab w:val="left" w:pos="3423"/>
        <w:tab w:val="left" w:pos="4278"/>
        <w:tab w:val="left" w:pos="5134"/>
        <w:tab w:val="left" w:pos="5990"/>
        <w:tab w:val="left" w:pos="6845"/>
        <w:tab w:val="left" w:pos="7701"/>
        <w:tab w:val="left" w:pos="8557"/>
        <w:tab w:val="left" w:pos="9412"/>
        <w:tab w:val="left" w:pos="10268"/>
        <w:tab w:val="left" w:pos="11123"/>
        <w:tab w:val="left" w:pos="11979"/>
        <w:tab w:val="left" w:pos="12835"/>
        <w:tab w:val="left" w:pos="13690"/>
        <w:tab w:val="left" w:pos="14546"/>
        <w:tab w:val="left" w:pos="15402"/>
      </w:tabs>
      <w:spacing w:before="0" w:beforeAutospacing="0" w:after="0" w:afterAutospacing="0" w:line="256" w:lineRule="auto"/>
      <w:jc w:val="center"/>
      <w:rPr>
        <w:rFonts w:eastAsia="Calibri"/>
        <w:bCs/>
        <w:kern w:val="24"/>
        <w:sz w:val="20"/>
        <w:szCs w:val="20"/>
      </w:rPr>
    </w:pPr>
    <w:r w:rsidRPr="00DC23E2">
      <w:rPr>
        <w:rFonts w:eastAsia="Calibri"/>
        <w:bCs/>
        <w:kern w:val="24"/>
        <w:sz w:val="20"/>
        <w:szCs w:val="20"/>
      </w:rPr>
      <w:t>Занятость выпускников ПОО в масштабе региона: ожидания и реальность</w:t>
    </w:r>
    <w:r>
      <w:rPr>
        <w:rFonts w:eastAsia="Calibri"/>
        <w:bCs/>
        <w:kern w:val="24"/>
        <w:sz w:val="20"/>
        <w:szCs w:val="20"/>
      </w:rPr>
      <w:t xml:space="preserve">. </w:t>
    </w:r>
  </w:p>
  <w:p w:rsidR="009375B8" w:rsidRDefault="009375B8" w:rsidP="00AC5BC5">
    <w:pPr>
      <w:pStyle w:val="a7"/>
      <w:tabs>
        <w:tab w:val="left" w:pos="856"/>
        <w:tab w:val="left" w:pos="1711"/>
        <w:tab w:val="left" w:pos="2567"/>
        <w:tab w:val="left" w:pos="3423"/>
        <w:tab w:val="left" w:pos="4278"/>
        <w:tab w:val="left" w:pos="5134"/>
        <w:tab w:val="left" w:pos="5990"/>
        <w:tab w:val="left" w:pos="6845"/>
        <w:tab w:val="left" w:pos="7701"/>
        <w:tab w:val="left" w:pos="8557"/>
        <w:tab w:val="left" w:pos="9412"/>
        <w:tab w:val="left" w:pos="10268"/>
        <w:tab w:val="left" w:pos="11123"/>
        <w:tab w:val="left" w:pos="11979"/>
        <w:tab w:val="left" w:pos="12835"/>
        <w:tab w:val="left" w:pos="13690"/>
        <w:tab w:val="left" w:pos="14546"/>
        <w:tab w:val="left" w:pos="15402"/>
      </w:tabs>
      <w:spacing w:before="0" w:beforeAutospacing="0" w:after="0" w:afterAutospacing="0" w:line="256" w:lineRule="auto"/>
      <w:jc w:val="center"/>
    </w:pPr>
    <w:r w:rsidRPr="00DC23E2">
      <w:rPr>
        <w:rFonts w:eastAsia="Calibri"/>
        <w:bCs/>
        <w:kern w:val="24"/>
        <w:sz w:val="20"/>
        <w:szCs w:val="20"/>
      </w:rPr>
      <w:t>Результаты деятельности центров содействия трудоустро</w:t>
    </w:r>
    <w:r>
      <w:rPr>
        <w:rFonts w:eastAsia="Calibri"/>
        <w:bCs/>
        <w:kern w:val="24"/>
        <w:sz w:val="20"/>
        <w:szCs w:val="20"/>
      </w:rPr>
      <w:t xml:space="preserve">йству выпускников за 2022-2023 </w:t>
    </w:r>
    <w:r w:rsidRPr="00DC23E2">
      <w:rPr>
        <w:rFonts w:eastAsia="Calibri"/>
        <w:bCs/>
        <w:kern w:val="24"/>
        <w:sz w:val="20"/>
        <w:szCs w:val="20"/>
      </w:rPr>
      <w:t>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C94"/>
    <w:multiLevelType w:val="hybridMultilevel"/>
    <w:tmpl w:val="D9F2CBDE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4134"/>
    <w:multiLevelType w:val="hybridMultilevel"/>
    <w:tmpl w:val="38AA2A34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64B7"/>
    <w:multiLevelType w:val="hybridMultilevel"/>
    <w:tmpl w:val="665438C6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694"/>
    <w:multiLevelType w:val="hybridMultilevel"/>
    <w:tmpl w:val="F56CCFC4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1F9C"/>
    <w:multiLevelType w:val="hybridMultilevel"/>
    <w:tmpl w:val="C762B8AC"/>
    <w:lvl w:ilvl="0" w:tplc="CF8E0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8A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5C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7025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BA8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294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5FA64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D12E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8D2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0863643"/>
    <w:multiLevelType w:val="hybridMultilevel"/>
    <w:tmpl w:val="B8D40E20"/>
    <w:lvl w:ilvl="0" w:tplc="4C3AE2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98A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5C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7025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BA8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294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5FA64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D12E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8D2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6"/>
    <w:rsid w:val="0011004B"/>
    <w:rsid w:val="00890DB8"/>
    <w:rsid w:val="009375B8"/>
    <w:rsid w:val="00AC5BC5"/>
    <w:rsid w:val="00B67054"/>
    <w:rsid w:val="00C17F94"/>
    <w:rsid w:val="00C225BE"/>
    <w:rsid w:val="00D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E6D2-AD8C-44C1-B305-F64DC0D7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5B8"/>
  </w:style>
  <w:style w:type="paragraph" w:styleId="a5">
    <w:name w:val="footer"/>
    <w:basedOn w:val="a"/>
    <w:link w:val="a6"/>
    <w:uiPriority w:val="99"/>
    <w:unhideWhenUsed/>
    <w:rsid w:val="0093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5B8"/>
  </w:style>
  <w:style w:type="paragraph" w:styleId="a7">
    <w:name w:val="Normal (Web)"/>
    <w:basedOn w:val="a"/>
    <w:uiPriority w:val="99"/>
    <w:unhideWhenUsed/>
    <w:rsid w:val="0093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C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Текст с номером,ПАРАГРАФ,Абзац списка для документа,Абзац списка4,Абзац списка основной,Нумерованый список,List Paragraph1,Абзац списка3,Абзац списка1,Абзац списка2,Цветной список - Акцент 11,СПИСОК,Второй абзац списка,Абзац списка11,numb"/>
    <w:basedOn w:val="a"/>
    <w:link w:val="aa"/>
    <w:uiPriority w:val="34"/>
    <w:qFormat/>
    <w:rsid w:val="00AC5BC5"/>
    <w:pPr>
      <w:ind w:left="720"/>
      <w:contextualSpacing/>
    </w:pPr>
  </w:style>
  <w:style w:type="character" w:customStyle="1" w:styleId="aa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Нумерованый список Знак,List Paragraph1 Знак,Абзац списка3 Знак,Абзац списка1 Знак,Абзац списка2 Знак,СПИСОК Знак"/>
    <w:link w:val="a9"/>
    <w:uiPriority w:val="34"/>
    <w:qFormat/>
    <w:rsid w:val="00AC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Тимофеева</dc:creator>
  <cp:keywords/>
  <dc:description/>
  <cp:lastModifiedBy>201 Мобильный</cp:lastModifiedBy>
  <cp:revision>4</cp:revision>
  <dcterms:created xsi:type="dcterms:W3CDTF">2023-05-23T11:55:00Z</dcterms:created>
  <dcterms:modified xsi:type="dcterms:W3CDTF">2023-05-23T12:10:00Z</dcterms:modified>
</cp:coreProperties>
</file>